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375"/>
        <w:gridCol w:w="2232"/>
        <w:gridCol w:w="6569"/>
        <w:gridCol w:w="904"/>
        <w:gridCol w:w="904"/>
        <w:gridCol w:w="904"/>
        <w:gridCol w:w="904"/>
        <w:gridCol w:w="904"/>
        <w:gridCol w:w="904"/>
      </w:tblGrid>
      <w:tr w:rsidR="00CF3C89" w:rsidRPr="00CF3C89" w:rsidTr="00CF3C89">
        <w:trPr>
          <w:cantSplit/>
          <w:trHeight w:val="1134"/>
        </w:trPr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C89" w:rsidRPr="00CF3C89" w:rsidRDefault="00CF3C89" w:rsidP="00CF3C89">
            <w:pPr>
              <w:spacing w:after="450" w:line="432" w:lineRule="atLeast"/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</w:pPr>
            <w:r w:rsidRPr="00CF3C89"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C89" w:rsidRPr="00CF3C89" w:rsidRDefault="00CF3C89" w:rsidP="00CF3C89">
            <w:pPr>
              <w:spacing w:after="450" w:line="432" w:lineRule="atLeast"/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</w:pPr>
            <w:r w:rsidRPr="00CF3C89"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  <w:t>Педагоги дошкольного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C89" w:rsidRPr="00CF3C89" w:rsidRDefault="00CF3C89" w:rsidP="00CF3C89">
            <w:pPr>
              <w:spacing w:after="450" w:line="432" w:lineRule="atLeast"/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</w:pPr>
            <w:r w:rsidRPr="00CF3C89"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  <w:t xml:space="preserve">Поддержка многообразия детства в условиях реализации ФГОС </w:t>
            </w:r>
            <w:proofErr w:type="gramStart"/>
            <w:r w:rsidRPr="00CF3C89"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  <w:t>ДО</w:t>
            </w:r>
            <w:proofErr w:type="gramEnd"/>
            <w:r w:rsidRPr="00CF3C89"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C89" w:rsidRPr="00CF3C89" w:rsidRDefault="00CF3C89" w:rsidP="00CF3C89">
            <w:pPr>
              <w:spacing w:after="450" w:line="432" w:lineRule="atLeast"/>
              <w:rPr>
                <w:rFonts w:ascii="Times New Roman" w:eastAsia="Times New Roman" w:hAnsi="Times New Roman" w:cs="Times New Roman"/>
                <w:color w:val="020A0F"/>
                <w:sz w:val="20"/>
                <w:szCs w:val="20"/>
                <w:lang w:eastAsia="ru-RU"/>
              </w:rPr>
            </w:pPr>
            <w:r w:rsidRPr="00CF3C89">
              <w:rPr>
                <w:rFonts w:ascii="Times New Roman" w:eastAsia="Times New Roman" w:hAnsi="Times New Roman" w:cs="Times New Roman"/>
                <w:i/>
                <w:iCs/>
                <w:color w:val="020A0F"/>
                <w:sz w:val="24"/>
                <w:szCs w:val="20"/>
                <w:lang w:eastAsia="ru-RU"/>
              </w:rPr>
              <w:t>В программе:</w:t>
            </w:r>
            <w:r w:rsidRPr="00CF3C89"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  <w:t xml:space="preserve"> Реализация принципа многообразия дошкольного детства в соответствии с ФГОС </w:t>
            </w:r>
            <w:proofErr w:type="gramStart"/>
            <w:r w:rsidRPr="00CF3C89"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  <w:t>ДО</w:t>
            </w:r>
            <w:proofErr w:type="gramEnd"/>
            <w:r w:rsidRPr="00CF3C89">
              <w:rPr>
                <w:rFonts w:ascii="Times New Roman" w:eastAsia="Times New Roman" w:hAnsi="Times New Roman" w:cs="Times New Roman"/>
                <w:color w:val="020A0F"/>
                <w:sz w:val="24"/>
                <w:szCs w:val="20"/>
                <w:lang w:eastAsia="ru-RU"/>
              </w:rPr>
              <w:t>. Технологии создания современной образовательной среды ДОО. Вариативность и многообразие образовательных программ, технологий, организационных форм дошкольного образования, возможности проектирования основной образовательной программы, инновационных форм и моделей планирования образовательного процесса. Психолого-педагогическая поддержка образовательных инициатив и потребностей родителей. Технологии интеграции в образовательное пространство дошкольной организации детей с ОВЗ. Диссеминация успешных практик педагогов ДОО по реализации принципа многообразия детства.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F3C89" w:rsidRPr="00CF3C89" w:rsidRDefault="00CF3C89" w:rsidP="00CF3C89">
            <w:pPr>
              <w:spacing w:after="450" w:line="432" w:lineRule="atLeast"/>
              <w:ind w:left="113" w:right="113"/>
              <w:jc w:val="center"/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</w:pPr>
            <w:r w:rsidRPr="00CF3C89"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F3C89" w:rsidRPr="00CF3C89" w:rsidRDefault="00CF3C89" w:rsidP="00CF3C89">
            <w:pPr>
              <w:spacing w:after="450" w:line="432" w:lineRule="atLeast"/>
              <w:ind w:left="113" w:right="113"/>
              <w:jc w:val="center"/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</w:pPr>
            <w:r w:rsidRPr="00CF3C89"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F3C89" w:rsidRPr="00CF3C89" w:rsidRDefault="00CF3C89" w:rsidP="00CF3C89">
            <w:pPr>
              <w:spacing w:after="450" w:line="432" w:lineRule="atLeast"/>
              <w:ind w:left="113" w:right="113"/>
              <w:jc w:val="center"/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</w:pPr>
            <w:r w:rsidRPr="00CF3C89">
              <w:rPr>
                <w:rFonts w:ascii="Tahoma" w:eastAsia="Times New Roman" w:hAnsi="Tahoma" w:cs="Tahoma"/>
                <w:b/>
                <w:bCs/>
                <w:color w:val="020A0F"/>
                <w:sz w:val="20"/>
                <w:szCs w:val="20"/>
                <w:lang w:eastAsia="ru-RU"/>
              </w:rPr>
              <w:t>15.04 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F3C89" w:rsidRPr="00CF3C89" w:rsidRDefault="00CF3C89" w:rsidP="00CF3C89">
            <w:pPr>
              <w:spacing w:after="450" w:line="432" w:lineRule="atLeast"/>
              <w:ind w:left="113" w:right="113"/>
              <w:jc w:val="center"/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</w:pPr>
            <w:r w:rsidRPr="00CF3C89">
              <w:rPr>
                <w:rFonts w:ascii="Tahoma" w:eastAsia="Times New Roman" w:hAnsi="Tahoma" w:cs="Tahoma"/>
                <w:b/>
                <w:bCs/>
                <w:color w:val="020A0F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F3C89" w:rsidRPr="00CF3C89" w:rsidRDefault="00CF3C89" w:rsidP="00CF3C89">
            <w:pPr>
              <w:spacing w:after="450" w:line="432" w:lineRule="atLeast"/>
              <w:ind w:left="113" w:right="113"/>
              <w:jc w:val="center"/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</w:pPr>
            <w:r w:rsidRPr="00CF3C89"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CF3C89" w:rsidRPr="00CF3C89" w:rsidRDefault="00CF3C89" w:rsidP="00CF3C89">
            <w:pPr>
              <w:spacing w:after="450" w:line="432" w:lineRule="atLeast"/>
              <w:ind w:left="113" w:right="113"/>
              <w:jc w:val="center"/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</w:pPr>
            <w:proofErr w:type="spellStart"/>
            <w:r w:rsidRPr="00CF3C89"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  <w:t>Бартаева</w:t>
            </w:r>
            <w:proofErr w:type="spellEnd"/>
            <w:r w:rsidRPr="00CF3C89"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  <w:t xml:space="preserve"> П.</w:t>
            </w:r>
            <w:proofErr w:type="gramStart"/>
            <w:r w:rsidRPr="00CF3C89">
              <w:rPr>
                <w:rFonts w:ascii="Tahoma" w:eastAsia="Times New Roman" w:hAnsi="Tahoma" w:cs="Tahoma"/>
                <w:color w:val="020A0F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</w:tbl>
    <w:p w:rsidR="00CF3C89" w:rsidRDefault="00CF3C89" w:rsidP="00CF3C89">
      <w:pPr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C54AF4" w:rsidRDefault="00CF3C89" w:rsidP="00CF3C89">
      <w:pPr>
        <w:jc w:val="center"/>
      </w:pPr>
      <w:r w:rsidRPr="00CF3C89">
        <w:rPr>
          <w:rFonts w:ascii="Tahoma" w:hAnsi="Tahoma" w:cs="Tahoma"/>
          <w:b/>
          <w:bCs/>
          <w:color w:val="000000"/>
          <w:sz w:val="23"/>
          <w:szCs w:val="23"/>
        </w:rPr>
        <w:t>Корпоративное</w:t>
      </w:r>
      <w:r>
        <w:rPr>
          <w:rFonts w:ascii="Tahoma" w:hAnsi="Tahoma" w:cs="Tahoma"/>
          <w:b/>
          <w:bCs/>
          <w:color w:val="000000"/>
          <w:sz w:val="23"/>
          <w:szCs w:val="23"/>
          <w:shd w:val="clear" w:color="auto" w:fill="E3E2E2"/>
        </w:rPr>
        <w:t xml:space="preserve"> </w:t>
      </w:r>
      <w:r w:rsidRPr="00CF3C89">
        <w:rPr>
          <w:rFonts w:ascii="Tahoma" w:hAnsi="Tahoma" w:cs="Tahoma"/>
          <w:b/>
          <w:bCs/>
          <w:color w:val="000000"/>
          <w:sz w:val="23"/>
          <w:szCs w:val="23"/>
        </w:rPr>
        <w:t>повышение квалификации педагогических работников</w:t>
      </w:r>
    </w:p>
    <w:p w:rsidR="00CF3C89" w:rsidRPr="007B0F5E" w:rsidRDefault="00CF3C89">
      <w:pPr>
        <w:jc w:val="center"/>
        <w:rPr>
          <w:rFonts w:ascii="Times New Roman" w:hAnsi="Times New Roman" w:cs="Times New Roman"/>
          <w:b/>
        </w:rPr>
      </w:pPr>
      <w:r w:rsidRPr="007B0F5E">
        <w:rPr>
          <w:rFonts w:ascii="Times New Roman" w:hAnsi="Times New Roman" w:cs="Times New Roman"/>
          <w:b/>
        </w:rPr>
        <w:t>Нужно зарегистрироваться всем педагогам и специалистам ДОУ</w:t>
      </w:r>
      <w:r w:rsidR="007B0F5E">
        <w:rPr>
          <w:rFonts w:ascii="Times New Roman" w:hAnsi="Times New Roman" w:cs="Times New Roman"/>
          <w:b/>
        </w:rPr>
        <w:t xml:space="preserve"> по </w:t>
      </w:r>
      <w:r w:rsidR="007B0F5E" w:rsidRPr="007B0F5E">
        <w:rPr>
          <w:rFonts w:ascii="Times New Roman" w:hAnsi="Times New Roman" w:cs="Times New Roman"/>
          <w:b/>
        </w:rPr>
        <w:t>теме «</w:t>
      </w:r>
      <w:r w:rsidR="007B0F5E" w:rsidRPr="00CF3C89">
        <w:rPr>
          <w:rFonts w:ascii="Times New Roman" w:eastAsia="Times New Roman" w:hAnsi="Times New Roman" w:cs="Times New Roman"/>
          <w:b/>
          <w:color w:val="020A0F"/>
          <w:sz w:val="24"/>
          <w:szCs w:val="20"/>
          <w:lang w:eastAsia="ru-RU"/>
        </w:rPr>
        <w:t>Поддержка многообразия детств</w:t>
      </w:r>
      <w:r w:rsidR="007B0F5E">
        <w:rPr>
          <w:rFonts w:ascii="Times New Roman" w:eastAsia="Times New Roman" w:hAnsi="Times New Roman" w:cs="Times New Roman"/>
          <w:b/>
          <w:color w:val="020A0F"/>
          <w:sz w:val="24"/>
          <w:szCs w:val="20"/>
          <w:lang w:eastAsia="ru-RU"/>
        </w:rPr>
        <w:t>а в условиях реализации ФГОС ДО</w:t>
      </w:r>
      <w:r w:rsidR="007B0F5E">
        <w:rPr>
          <w:rFonts w:ascii="Times New Roman" w:hAnsi="Times New Roman" w:cs="Times New Roman"/>
          <w:b/>
        </w:rPr>
        <w:t>»</w:t>
      </w:r>
      <w:r w:rsidRPr="007B0F5E">
        <w:rPr>
          <w:rFonts w:ascii="Times New Roman" w:hAnsi="Times New Roman" w:cs="Times New Roman"/>
          <w:b/>
        </w:rPr>
        <w:t xml:space="preserve">, </w:t>
      </w:r>
      <w:r w:rsidR="007B0F5E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7B0F5E">
        <w:rPr>
          <w:rFonts w:ascii="Times New Roman" w:hAnsi="Times New Roman" w:cs="Times New Roman"/>
          <w:b/>
        </w:rPr>
        <w:t>курсы будут проходить на базе ДОУ № 97 «Земляничка»</w:t>
      </w:r>
      <w:r w:rsidR="007B0F5E" w:rsidRPr="007B0F5E">
        <w:rPr>
          <w:rFonts w:ascii="Times New Roman" w:hAnsi="Times New Roman" w:cs="Times New Roman"/>
          <w:b/>
        </w:rPr>
        <w:t xml:space="preserve"> во время сон часа, после выдаётся сертификат на 72 часа. Встреч будет несколько.</w:t>
      </w:r>
    </w:p>
    <w:sectPr w:rsidR="00CF3C89" w:rsidRPr="007B0F5E" w:rsidSect="00CF3C89">
      <w:pgSz w:w="16838" w:h="11906" w:orient="landscape"/>
      <w:pgMar w:top="426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00"/>
    <w:rsid w:val="007B0F5E"/>
    <w:rsid w:val="00C54AF4"/>
    <w:rsid w:val="00CF2800"/>
    <w:rsid w:val="00C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3C89"/>
    <w:rPr>
      <w:i/>
      <w:iCs/>
    </w:rPr>
  </w:style>
  <w:style w:type="character" w:styleId="a5">
    <w:name w:val="Strong"/>
    <w:basedOn w:val="a0"/>
    <w:uiPriority w:val="22"/>
    <w:qFormat/>
    <w:rsid w:val="00CF3C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3C89"/>
    <w:rPr>
      <w:i/>
      <w:iCs/>
    </w:rPr>
  </w:style>
  <w:style w:type="character" w:styleId="a5">
    <w:name w:val="Strong"/>
    <w:basedOn w:val="a0"/>
    <w:uiPriority w:val="22"/>
    <w:qFormat/>
    <w:rsid w:val="00CF3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2019-03-18T01:59:00Z</dcterms:created>
  <dcterms:modified xsi:type="dcterms:W3CDTF">2019-03-18T01:59:00Z</dcterms:modified>
</cp:coreProperties>
</file>